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F0766A" w:rsidRPr="003356EA" w:rsidTr="0047288E">
        <w:trPr>
          <w:trHeight w:val="2899"/>
        </w:trPr>
        <w:tc>
          <w:tcPr>
            <w:tcW w:w="4673" w:type="dxa"/>
          </w:tcPr>
          <w:p w:rsidR="00F0766A" w:rsidRPr="003356EA" w:rsidRDefault="00F0766A" w:rsidP="003356E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F0766A" w:rsidRPr="003356EA" w:rsidRDefault="00F0766A" w:rsidP="003356EA">
            <w:pPr>
              <w:pStyle w:val="a6"/>
              <w:ind w:left="-675" w:right="317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A">
              <w:rPr>
                <w:rFonts w:ascii="Times New Roman" w:hAnsi="Times New Roman"/>
                <w:sz w:val="24"/>
                <w:szCs w:val="24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3356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356EA">
              <w:rPr>
                <w:rFonts w:ascii="Times New Roman" w:hAnsi="Times New Roman"/>
                <w:sz w:val="24"/>
                <w:szCs w:val="24"/>
              </w:rPr>
              <w:t xml:space="preserve">/1 </w:t>
            </w:r>
          </w:p>
          <w:p w:rsidR="00F0766A" w:rsidRPr="003356EA" w:rsidRDefault="00F0766A" w:rsidP="003356EA">
            <w:pPr>
              <w:pStyle w:val="a6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56EA">
              <w:rPr>
                <w:rFonts w:ascii="Times New Roman" w:hAnsi="Times New Roman"/>
                <w:sz w:val="24"/>
                <w:szCs w:val="24"/>
              </w:rPr>
              <w:t>Одобрены</w:t>
            </w:r>
            <w:proofErr w:type="gramEnd"/>
            <w:r w:rsidRPr="003356EA">
              <w:rPr>
                <w:rFonts w:ascii="Times New Roman" w:hAnsi="Times New Roman"/>
                <w:sz w:val="24"/>
                <w:szCs w:val="24"/>
              </w:rPr>
              <w:t xml:space="preserve"> на заседаниях Экспертного совета по вопросам Всероссийского физкультурно-спортивного комплекса 28.05.2014 и 27.08.2014</w:t>
            </w:r>
          </w:p>
          <w:p w:rsidR="00F0766A" w:rsidRPr="003356EA" w:rsidRDefault="00F0766A" w:rsidP="003356EA">
            <w:pPr>
              <w:pStyle w:val="a6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766A" w:rsidRPr="003356EA" w:rsidRDefault="00F0766A" w:rsidP="003356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6A" w:rsidRPr="003356EA" w:rsidRDefault="00F0766A" w:rsidP="003356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6A" w:rsidRPr="003356EA" w:rsidRDefault="00F0766A" w:rsidP="003356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6A" w:rsidRPr="003356EA" w:rsidRDefault="00F0766A" w:rsidP="003356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6EA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F0766A" w:rsidRPr="003356EA" w:rsidRDefault="00F0766A" w:rsidP="003356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6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766A" w:rsidRPr="003356EA" w:rsidRDefault="00F0766A" w:rsidP="003356EA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6EA">
        <w:rPr>
          <w:rFonts w:ascii="Times New Roman" w:hAnsi="Times New Roman" w:cs="Times New Roman"/>
          <w:b/>
          <w:sz w:val="24"/>
          <w:szCs w:val="24"/>
        </w:rPr>
        <w:t xml:space="preserve">по тестированию населения в рамках Всероссийского физкультурно-спортивного комплекса «Готов к труду и обороне» (ГТО) </w:t>
      </w:r>
    </w:p>
    <w:p w:rsidR="00F0766A" w:rsidRPr="003356EA" w:rsidRDefault="00F0766A" w:rsidP="003356EA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6A" w:rsidRPr="003356EA" w:rsidRDefault="00F0766A" w:rsidP="003356EA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Тестирование населения в рамках Всероссийского физкультурно-спортивного комплекса «Готов к труду и обороне» (ГТО) (далее – тестирование, комплекс) проводится в центрах тестирования (местах тестирования). </w:t>
      </w:r>
    </w:p>
    <w:p w:rsidR="00F0766A" w:rsidRPr="003356EA" w:rsidRDefault="00F0766A" w:rsidP="003356EA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Тестирование осуществляется в порядке, установленном приказом Министерства спорта Российской Федерации от 29.08.2014 г. № 739 «Об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(ГТО)».</w:t>
      </w:r>
    </w:p>
    <w:p w:rsidR="00F0766A" w:rsidRPr="003356EA" w:rsidRDefault="00F0766A" w:rsidP="003356EA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Тестирование, позволяющее определить уровень развития физических качеств и прикладных двигательных умений и навыков лиц, участвующих в испытаниях (тестах) (далее - участник), осуществляется в следующей последовательности по видам испытаний (тестов):</w:t>
      </w:r>
    </w:p>
    <w:p w:rsidR="00F0766A" w:rsidRPr="003356EA" w:rsidRDefault="00F0766A" w:rsidP="003356E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1. Гибкость.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1.1. Наклон вперед из </w:t>
      </w:r>
      <w:proofErr w:type="gramStart"/>
      <w:r w:rsidRPr="003356EA">
        <w:t>положения</w:t>
      </w:r>
      <w:proofErr w:type="gramEnd"/>
      <w:r w:rsidRPr="003356EA">
        <w:t xml:space="preserve"> стоя с прямыми ногами на полу или на гимнастической скамье.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стоя с прямыми ногами выполняется из исходного положения (далее – ИП):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15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>. Участник выступает в спортивной форме, позволяющей спортивным судьям определять выпрямление ног в коленях.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с. Величина гибкости измеряется в сантиметрах. Результат выше уровня гимнастической скамьи определяется знаком «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>, ниже - знаком «+».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Ошибки (испытание (тест) не засчитывается): </w:t>
      </w:r>
    </w:p>
    <w:p w:rsidR="00F0766A" w:rsidRPr="003356EA" w:rsidRDefault="00F0766A" w:rsidP="003356E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1) сгибание ног в коленях; </w:t>
      </w:r>
    </w:p>
    <w:p w:rsidR="00F0766A" w:rsidRPr="003356EA" w:rsidRDefault="00F0766A" w:rsidP="003356E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2) удержание результата пальцами одной руки;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3) отсутствие удержания результата в течение 2 с.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</w:p>
    <w:p w:rsidR="00F0766A" w:rsidRPr="003356EA" w:rsidRDefault="00F0766A" w:rsidP="003356E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2. Координационные способности.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2.1. Метание теннисного мяча в цель.</w:t>
      </w:r>
    </w:p>
    <w:p w:rsidR="00F0766A" w:rsidRPr="003356EA" w:rsidRDefault="00F0766A" w:rsidP="003356EA">
      <w:pPr>
        <w:pStyle w:val="a3"/>
        <w:ind w:left="707" w:right="-1" w:firstLine="2"/>
        <w:jc w:val="both"/>
      </w:pPr>
      <w:r w:rsidRPr="003356EA">
        <w:t>Для метания теннисного мяча в цель используется мяч весом 57 г.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6 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90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2 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 от пола.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Участнику предоставляется право выполнить пять попыток. Засчитывается количество попаданий в площадь, ограниченную обручем.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Ошибка (попытка не засчитывается):</w:t>
      </w:r>
    </w:p>
    <w:p w:rsidR="00F0766A" w:rsidRPr="003356EA" w:rsidRDefault="00F0766A" w:rsidP="003356EA">
      <w:pPr>
        <w:pStyle w:val="a3"/>
        <w:ind w:left="707" w:right="-1" w:firstLine="2"/>
        <w:jc w:val="both"/>
      </w:pPr>
      <w:r w:rsidRPr="003356EA">
        <w:t>- заступ за линию метания.</w:t>
      </w:r>
    </w:p>
    <w:p w:rsidR="00F0766A" w:rsidRPr="003356EA" w:rsidRDefault="00F0766A" w:rsidP="003356EA">
      <w:pPr>
        <w:pStyle w:val="a3"/>
        <w:ind w:left="707" w:right="-1" w:firstLine="2"/>
        <w:jc w:val="both"/>
      </w:pPr>
    </w:p>
    <w:p w:rsidR="00F0766A" w:rsidRPr="003356EA" w:rsidRDefault="00F0766A" w:rsidP="003356E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3. Сила.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3.1. Подтягивание из виса лежа на низкой перекладине.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Подтягивание из виса лежа на низкой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перекладине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>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Высота грифа перекладины для участников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56EA">
        <w:rPr>
          <w:rFonts w:ascii="Times New Roman" w:hAnsi="Times New Roman" w:cs="Times New Roman"/>
          <w:sz w:val="24"/>
          <w:szCs w:val="24"/>
        </w:rPr>
        <w:t xml:space="preserve"> -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ступеней комплекса - </w:t>
      </w:r>
      <w:smartTag w:uri="urn:schemas-microsoft-com:office:smarttags" w:element="metricconverter">
        <w:smartTagPr>
          <w:attr w:name="ProductID" w:val="90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90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. Высота грифа перекладины для участников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356EA">
        <w:rPr>
          <w:rFonts w:ascii="Times New Roman" w:hAnsi="Times New Roman" w:cs="Times New Roman"/>
          <w:sz w:val="24"/>
          <w:szCs w:val="24"/>
        </w:rPr>
        <w:t xml:space="preserve"> -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ступеней комплекса - </w:t>
      </w:r>
      <w:smartTag w:uri="urn:schemas-microsoft-com:office:smarttags" w:element="metricconverter">
        <w:smartTagPr>
          <w:attr w:name="ProductID" w:val="110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>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спортивного судьи подставляет опору под ноги участника. После этого участник выпрямляет руки и занимает ИП. Из ИП участник подтягивается до подъема подбородка выше грифа перекладины, затем опускается в вис и, зафиксировав на 0,5 с ИП, продолжает выполнение испытания (теста).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1) подтягивание с рывками или с </w:t>
      </w:r>
      <w:proofErr w:type="spellStart"/>
      <w:r w:rsidRPr="003356EA">
        <w:t>прогибанием</w:t>
      </w:r>
      <w:proofErr w:type="spellEnd"/>
      <w:r w:rsidRPr="003356EA">
        <w:t xml:space="preserve"> туловища;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подбородок не поднялся выше грифа перекладины;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3) отсутствие фиксации на 0,5 с ИП;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4) поочередное сгибание рук.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 xml:space="preserve">3.2. Подтягивание из виса на высокой перекладине. 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 подтягивается так, чтобы подбородок поднялся выше грифа перекладины, затем опускается в вис и, зафиксировав ИП на 0,5 с, продолжает выполнение испытания (теста). Засчитывается количество правильно выполненных попыток.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1) подтягивание рывками или с махами ног (туловища);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подбородок не поднялся выше грифа перекладины;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3) отсутствие фиксации на 0,5 с ИП;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4) поочередное сгибание рук.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3.3. Сгибание и разгибание рук в упоре лежа на полу.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Выполнение сгибания и разгибания рук в упоре лежа на полу, может проводиться с применением «контактной платформы», либо без нее.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Сгибание и разгибание рук в упоре лежа на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полу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Участник, сгибая руки, касается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3356EA">
        <w:rPr>
          <w:rFonts w:ascii="Times New Roman" w:hAnsi="Times New Roman" w:cs="Times New Roman"/>
          <w:sz w:val="24"/>
          <w:szCs w:val="24"/>
        </w:rPr>
        <w:t>, затем, разгибая руки, возвращается в ИП и, зафиксировав его на 0,5 с, продолжает выполнение испытании (теста).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lastRenderedPageBreak/>
        <w:t>1) касание пола коленями, бедрами, тазом;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нарушение прямой линии «плечи - туловище - ноги»;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3) отсутствие фиксации на 0,5 с ИП;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4) поочередное разгибание рук;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5) отсутствие касания грудью пола (платформы);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6) разведение локтей относительно туловища более чем на 45 градусов.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3.4. Сгибание и разгибание рук в упоре о гимнастическую скамью (сиденье стула).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Сгибание и разгибание рук в упоре о гимнастическую скамью (сиденье стула) 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Участник, сгибая руки, прикасается грудью к переднему краю гимнастической скамьи (сиденью стула), затем, разгибая руки, возвращается в ИП и, зафиксировав его на 0,5 с, продолжает выполнение испытания (теста).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1) касание пола коленями;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нарушение прямой линии «плечи - туловище - ноги»;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3) отсутствие фиксации ИП на 0,5 </w:t>
      </w:r>
      <w:proofErr w:type="gramStart"/>
      <w:r w:rsidRPr="003356EA">
        <w:t>с</w:t>
      </w:r>
      <w:proofErr w:type="gramEnd"/>
      <w:r w:rsidRPr="003356EA">
        <w:t>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4) поочередное разгибание рук;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5) отсутствие касания грудью края гимнастической скамьи (или сиденья стула).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3.5. Рывок гири.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Для испытания (теста)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3356EA">
          <w:rPr>
            <w:rFonts w:ascii="Times New Roman" w:hAnsi="Times New Roman" w:cs="Times New Roman"/>
            <w:sz w:val="24"/>
            <w:szCs w:val="24"/>
          </w:rPr>
          <w:t>16 кг</w:t>
        </w:r>
      </w:smartTag>
      <w:r w:rsidRPr="003356EA">
        <w:rPr>
          <w:rFonts w:ascii="Times New Roman" w:hAnsi="Times New Roman" w:cs="Times New Roman"/>
          <w:sz w:val="24"/>
          <w:szCs w:val="24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Испытание (тест) проводится на помосте или любой ровной площадке размером 2х2 м. Участник выступает в спортивной форме, позволяющей спортивным судьям определять выпрямление работающей руки и разгибание ног в тазобедренных и коленных суставах. 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Рывок гири выполняется в один прием, сначала одной рукой, затем без перерыва другой. Участник непрерывным движением поднимает гирю вверх до полного выпрямления руки и ее фиксации. Работающая рука, ноги и туловище при этом выпрямлены. Переход к выполнению упражнения другой рукой может быть сделан один раз. Для смены рук можно использовать дополнительные замахи. 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 может начинать испытание (тест) с любой руки и переходить к выполнению испытания (теста) второй рукой в любое время, отдыхать, держа гирю в верхнем, либо нижнем положении, не более 5 с. Во время выполнения испытания (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 xml:space="preserve">теста) 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>спортивный судья засчитывает каждый правильно выполненный подъем после фиксации гири не менее чем на 0,5 с.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Испытание (тест) прекращается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>:</w:t>
      </w:r>
    </w:p>
    <w:p w:rsidR="00F0766A" w:rsidRPr="003356EA" w:rsidRDefault="00F0766A" w:rsidP="003356EA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</w:pPr>
      <w:r w:rsidRPr="003356EA">
        <w:t>1) </w:t>
      </w:r>
      <w:proofErr w:type="gramStart"/>
      <w:r w:rsidRPr="003356EA">
        <w:t>использовании</w:t>
      </w:r>
      <w:proofErr w:type="gramEnd"/>
      <w:r w:rsidRPr="003356EA">
        <w:t xml:space="preserve"> каких-либо приспособлений, облегчающих подъем гири, в том числе гимнастические накладки;</w:t>
      </w:r>
    </w:p>
    <w:p w:rsidR="00F0766A" w:rsidRPr="003356EA" w:rsidRDefault="00F0766A" w:rsidP="003356EA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</w:pPr>
      <w:r w:rsidRPr="003356EA">
        <w:t>2) использование канифоли для подготовки ладоней;</w:t>
      </w:r>
    </w:p>
    <w:p w:rsidR="00F0766A" w:rsidRPr="003356EA" w:rsidRDefault="00F0766A" w:rsidP="003356EA">
      <w:pPr>
        <w:pStyle w:val="a3"/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</w:pPr>
      <w:r w:rsidRPr="003356EA">
        <w:t>3) </w:t>
      </w:r>
      <w:proofErr w:type="gramStart"/>
      <w:r w:rsidRPr="003356EA">
        <w:t>оказании</w:t>
      </w:r>
      <w:proofErr w:type="gramEnd"/>
      <w:r w:rsidRPr="003356EA">
        <w:t xml:space="preserve"> себе помощи, опираясь свободной рукой на бедро или туловище;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4) постановке гири на голову, плечо, грудь, ногу или помост;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5) </w:t>
      </w:r>
      <w:proofErr w:type="gramStart"/>
      <w:r w:rsidRPr="003356EA">
        <w:t>выходе</w:t>
      </w:r>
      <w:proofErr w:type="gramEnd"/>
      <w:r w:rsidRPr="003356EA">
        <w:t xml:space="preserve"> за пределы помоста.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(движение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1) </w:t>
      </w:r>
      <w:proofErr w:type="spellStart"/>
      <w:r w:rsidRPr="003356EA">
        <w:t>дожим</w:t>
      </w:r>
      <w:proofErr w:type="spellEnd"/>
      <w:r w:rsidRPr="003356EA">
        <w:t xml:space="preserve"> гири;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касание свободной рукой ног, туловища, гири, работающей руки.</w:t>
      </w:r>
    </w:p>
    <w:p w:rsidR="00F0766A" w:rsidRPr="003356EA" w:rsidRDefault="00F0766A" w:rsidP="003356EA">
      <w:pPr>
        <w:pStyle w:val="a3"/>
        <w:ind w:left="0" w:right="-1" w:firstLine="709"/>
        <w:jc w:val="both"/>
      </w:pPr>
    </w:p>
    <w:p w:rsidR="00F0766A" w:rsidRPr="003356EA" w:rsidRDefault="00F0766A" w:rsidP="003356E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4. Скоростные возможности.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4.1. Челночный бег 3х10 м.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lastRenderedPageBreak/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 прочерчиваются две параллельные линии – «Старт» и «Финиш».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4.2. Бег 30, 60, 100 м.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30 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3356EA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 - с низкого или высокого старта. Участники стартуют по 2 - 4 человека. 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5. Скоростно-силовые возможности.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5.1. Прыжок в длину с места толчком двумя ногами.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Измерение производится по перпендикулярной прямой от места отталкивания любой ногой до ближайшего следа, оставленного любой частью тела участника.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Участнику предоставляются три попытки. В зачет идет лучший результат.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1) заступ за линию отталкивания или касание ее;</w:t>
      </w:r>
    </w:p>
    <w:p w:rsidR="00F0766A" w:rsidRPr="003356EA" w:rsidRDefault="00F0766A" w:rsidP="003356EA">
      <w:pPr>
        <w:pStyle w:val="a3"/>
        <w:tabs>
          <w:tab w:val="left" w:pos="1134"/>
        </w:tabs>
        <w:ind w:left="709" w:right="-1"/>
        <w:jc w:val="both"/>
      </w:pPr>
      <w:r w:rsidRPr="003356EA">
        <w:t>2) выполнение отталкивания с предварительного подскока;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3) отталкивание ногами поочередно. 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5.2. Прыжок в длину с разбега.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Прыжок в длину с разбега выполняется в соответствующем секторе для прыжков.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Измерение производится по перпендикулярной прямой от ближайшего следа, оставленного любой частью тела участника, до линии отталкивания.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Участнику предоставляются три попытки. В зачет идет лучший результат.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5.3. Метание мяча и спортивного снаряда.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Для испытания (теста) используются мяч весом 150 г и спортивные снаряды весом 500 г и 700 г.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Метание выполняется с места или прямого разбега способом «из-за спины через плечо».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Участник выполняет три попытки. В зачет идет лучший результат. Измерение производится от линии метания до места приземления мяча, спортивного снаряда.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356EA">
        <w:rPr>
          <w:rFonts w:ascii="Times New Roman" w:hAnsi="Times New Roman" w:cs="Times New Roman"/>
          <w:sz w:val="24"/>
          <w:szCs w:val="24"/>
        </w:rPr>
        <w:t xml:space="preserve"> -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ступеней комплекса 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3356EA">
          <w:rPr>
            <w:rFonts w:ascii="Times New Roman" w:hAnsi="Times New Roman" w:cs="Times New Roman"/>
            <w:sz w:val="24"/>
            <w:szCs w:val="24"/>
          </w:rPr>
          <w:t>150 г</w:t>
        </w:r>
      </w:smartTag>
      <w:r w:rsidRPr="003356EA">
        <w:rPr>
          <w:rFonts w:ascii="Times New Roman" w:hAnsi="Times New Roman" w:cs="Times New Roman"/>
          <w:sz w:val="24"/>
          <w:szCs w:val="24"/>
        </w:rPr>
        <w:t xml:space="preserve">, участники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356EA">
        <w:rPr>
          <w:rFonts w:ascii="Times New Roman" w:hAnsi="Times New Roman" w:cs="Times New Roman"/>
          <w:sz w:val="24"/>
          <w:szCs w:val="24"/>
        </w:rPr>
        <w:t xml:space="preserve"> -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ступеней комплекса 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3356EA">
          <w:rPr>
            <w:rFonts w:ascii="Times New Roman" w:hAnsi="Times New Roman" w:cs="Times New Roman"/>
            <w:sz w:val="24"/>
            <w:szCs w:val="24"/>
          </w:rPr>
          <w:t>500 г</w:t>
        </w:r>
      </w:smartTag>
      <w:r w:rsidRPr="003356EA">
        <w:rPr>
          <w:rFonts w:ascii="Times New Roman" w:hAnsi="Times New Roman" w:cs="Times New Roman"/>
          <w:sz w:val="24"/>
          <w:szCs w:val="24"/>
        </w:rPr>
        <w:t>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numPr>
          <w:ilvl w:val="0"/>
          <w:numId w:val="1"/>
        </w:numPr>
        <w:ind w:right="-1"/>
        <w:jc w:val="both"/>
      </w:pPr>
      <w:r w:rsidRPr="003356EA">
        <w:t xml:space="preserve"> заступ за линию метания;</w:t>
      </w:r>
    </w:p>
    <w:p w:rsidR="00F0766A" w:rsidRPr="003356EA" w:rsidRDefault="00F0766A" w:rsidP="003356EA">
      <w:pPr>
        <w:pStyle w:val="a3"/>
        <w:numPr>
          <w:ilvl w:val="0"/>
          <w:numId w:val="1"/>
        </w:numPr>
        <w:ind w:right="-1"/>
        <w:jc w:val="both"/>
      </w:pPr>
      <w:r w:rsidRPr="003356EA">
        <w:t xml:space="preserve"> снаряд не попал в «коридор»;</w:t>
      </w:r>
    </w:p>
    <w:p w:rsidR="00F0766A" w:rsidRPr="003356EA" w:rsidRDefault="00F0766A" w:rsidP="003356EA">
      <w:pPr>
        <w:pStyle w:val="a3"/>
        <w:numPr>
          <w:ilvl w:val="0"/>
          <w:numId w:val="1"/>
        </w:numPr>
        <w:ind w:right="-1"/>
        <w:jc w:val="both"/>
      </w:pPr>
      <w:r w:rsidRPr="003356EA">
        <w:t xml:space="preserve"> попытка выполнена без команды спортивного судьи.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 xml:space="preserve">5.4. Поднимание туловища из </w:t>
      </w:r>
      <w:proofErr w:type="gramStart"/>
      <w:r w:rsidRPr="003356EA">
        <w:t>положения</w:t>
      </w:r>
      <w:proofErr w:type="gramEnd"/>
      <w:r w:rsidRPr="003356EA">
        <w:t xml:space="preserve"> лежа на спине.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Поднимание туловища из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лежа на спине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Участник выполняет максимальное количество </w:t>
      </w:r>
      <w:proofErr w:type="spellStart"/>
      <w:r w:rsidRPr="003356EA">
        <w:rPr>
          <w:rFonts w:ascii="Times New Roman" w:hAnsi="Times New Roman" w:cs="Times New Roman"/>
          <w:sz w:val="24"/>
          <w:szCs w:val="24"/>
        </w:rPr>
        <w:t>подниманий</w:t>
      </w:r>
      <w:proofErr w:type="spellEnd"/>
      <w:r w:rsidRPr="003356EA">
        <w:rPr>
          <w:rFonts w:ascii="Times New Roman" w:hAnsi="Times New Roman" w:cs="Times New Roman"/>
          <w:sz w:val="24"/>
          <w:szCs w:val="24"/>
        </w:rPr>
        <w:t xml:space="preserve"> за 1 мин, касаясь локтями бедер (коленей), с последующим возвратом в ИП.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lastRenderedPageBreak/>
        <w:t xml:space="preserve">Засчитывается количество правильно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6EA">
        <w:rPr>
          <w:rFonts w:ascii="Times New Roman" w:hAnsi="Times New Roman" w:cs="Times New Roman"/>
          <w:sz w:val="24"/>
          <w:szCs w:val="24"/>
        </w:rPr>
        <w:t>подниманий</w:t>
      </w:r>
      <w:proofErr w:type="spellEnd"/>
      <w:r w:rsidRPr="003356EA">
        <w:rPr>
          <w:rFonts w:ascii="Times New Roman" w:hAnsi="Times New Roman" w:cs="Times New Roman"/>
          <w:sz w:val="24"/>
          <w:szCs w:val="24"/>
        </w:rPr>
        <w:t xml:space="preserve"> туловища.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Ошибки (попытка не засчитывается):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1) отсутствие касания локтями бедер (коленей);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2) отсутствие касания лопатками мата;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3) пальцы разомкнуты «из замка»;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4) смещение таза.</w:t>
      </w:r>
    </w:p>
    <w:p w:rsidR="00F0766A" w:rsidRPr="003356EA" w:rsidRDefault="00F0766A" w:rsidP="003356EA">
      <w:pPr>
        <w:pStyle w:val="a3"/>
        <w:ind w:left="0" w:right="-1" w:firstLine="709"/>
        <w:jc w:val="both"/>
      </w:pP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6. Прикладные навыки.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6.1. Бег на лыжах на 1, 2, 3, 5 км.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6EA">
        <w:rPr>
          <w:rFonts w:ascii="Times New Roman" w:hAnsi="Times New Roman" w:cs="Times New Roman"/>
          <w:sz w:val="24"/>
          <w:szCs w:val="24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Приложением 7 к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189.</w:t>
      </w:r>
      <w:proofErr w:type="gramEnd"/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6.2. Кросс по пересеченной местности на 1, 2, 3, 5 км.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6.3. Стрельба из пневматической винтовки или электронного оружия. </w:t>
      </w:r>
    </w:p>
    <w:p w:rsidR="00F0766A" w:rsidRPr="003356EA" w:rsidRDefault="00F0766A" w:rsidP="003356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- 10 мин. Время на подготовку - 3 мин.  </w:t>
      </w:r>
    </w:p>
    <w:p w:rsidR="00F0766A" w:rsidRPr="003356EA" w:rsidRDefault="00F0766A" w:rsidP="003356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Стрельба из пневматической винтовки (ВП, типа ИЖ-38, ИЖ-60, МР-512, ИЖ-32,  МР-532, MLG, DIANA) производится из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сидя или стоя с опорой локтями о стол или стойку на дистанцию 10 м (5 м для участников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ступени комплекса) по мишени № 8. Оружием для выполнения испытания (теста) обеспечивает организатор.</w:t>
      </w:r>
    </w:p>
    <w:p w:rsidR="00F0766A" w:rsidRPr="003356EA" w:rsidRDefault="00F0766A" w:rsidP="003356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Стрельба из электронного оружия производится из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 сидя или стоя с опорой локтями о стол или стойку на дистанцию 10 м (5 м для участников </w:t>
      </w:r>
      <w:r w:rsidRPr="003356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356EA">
        <w:rPr>
          <w:rFonts w:ascii="Times New Roman" w:hAnsi="Times New Roman" w:cs="Times New Roman"/>
          <w:sz w:val="24"/>
          <w:szCs w:val="24"/>
        </w:rPr>
        <w:t xml:space="preserve"> ступени комплекса) по мишени № 8. </w:t>
      </w:r>
    </w:p>
    <w:p w:rsidR="00F0766A" w:rsidRPr="003356EA" w:rsidRDefault="00F0766A" w:rsidP="003356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Результат не засчитывается:</w:t>
      </w:r>
    </w:p>
    <w:p w:rsidR="00F0766A" w:rsidRPr="003356EA" w:rsidRDefault="00F0766A" w:rsidP="003356EA">
      <w:pPr>
        <w:pStyle w:val="a3"/>
        <w:numPr>
          <w:ilvl w:val="0"/>
          <w:numId w:val="2"/>
        </w:numPr>
        <w:jc w:val="both"/>
      </w:pPr>
      <w:r w:rsidRPr="003356EA">
        <w:t xml:space="preserve"> произведен выстрел без команды спортивного судьи;</w:t>
      </w:r>
    </w:p>
    <w:p w:rsidR="00F0766A" w:rsidRPr="003356EA" w:rsidRDefault="00F0766A" w:rsidP="003356EA">
      <w:pPr>
        <w:pStyle w:val="a3"/>
        <w:numPr>
          <w:ilvl w:val="0"/>
          <w:numId w:val="2"/>
        </w:numPr>
        <w:ind w:right="-1"/>
        <w:jc w:val="both"/>
      </w:pPr>
      <w:r w:rsidRPr="003356EA">
        <w:t xml:space="preserve"> заряжено оружие без команды спортивного судьи. 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6.4. Туристский поход с проверкой туристских навыков.</w:t>
      </w:r>
    </w:p>
    <w:p w:rsidR="00F0766A" w:rsidRPr="003356EA" w:rsidRDefault="00F0766A" w:rsidP="003356EA">
      <w:pPr>
        <w:pStyle w:val="a3"/>
        <w:tabs>
          <w:tab w:val="left" w:pos="0"/>
        </w:tabs>
        <w:ind w:left="0" w:right="-1" w:firstLine="709"/>
        <w:jc w:val="both"/>
      </w:pPr>
      <w:r w:rsidRPr="003356EA">
        <w:t xml:space="preserve">Выполнение испытания (теста) проводится в пеших походах в соответствии с возрастными требованиями. Для участников </w:t>
      </w:r>
      <w:r w:rsidRPr="003356EA">
        <w:rPr>
          <w:lang w:val="en-US"/>
        </w:rPr>
        <w:t>III</w:t>
      </w:r>
      <w:r w:rsidRPr="003356EA">
        <w:t xml:space="preserve">, </w:t>
      </w:r>
      <w:r w:rsidRPr="003356EA">
        <w:rPr>
          <w:lang w:val="en-US"/>
        </w:rPr>
        <w:t>VIII</w:t>
      </w:r>
      <w:r w:rsidRPr="003356EA">
        <w:t xml:space="preserve"> - </w:t>
      </w:r>
      <w:r w:rsidRPr="003356EA">
        <w:rPr>
          <w:lang w:val="en-US"/>
        </w:rPr>
        <w:t>IX</w:t>
      </w:r>
      <w:r w:rsidRPr="003356EA">
        <w:t xml:space="preserve"> ступеней комплекса 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3356EA">
          <w:t>5 км</w:t>
        </w:r>
      </w:smartTag>
      <w:r w:rsidRPr="003356EA">
        <w:t xml:space="preserve">, IV - </w:t>
      </w:r>
      <w:r w:rsidRPr="003356EA">
        <w:rPr>
          <w:lang w:val="en-US"/>
        </w:rPr>
        <w:t>V</w:t>
      </w:r>
      <w:r w:rsidRPr="003356EA">
        <w:t xml:space="preserve">, </w:t>
      </w:r>
      <w:r w:rsidRPr="003356EA">
        <w:rPr>
          <w:lang w:val="en-US"/>
        </w:rPr>
        <w:t>VII</w:t>
      </w:r>
      <w:r w:rsidRPr="003356EA">
        <w:t xml:space="preserve"> ступеней комплекса - </w:t>
      </w:r>
      <w:smartTag w:uri="urn:schemas-microsoft-com:office:smarttags" w:element="metricconverter">
        <w:smartTagPr>
          <w:attr w:name="ProductID" w:val="10 км"/>
        </w:smartTagPr>
        <w:r w:rsidRPr="003356EA">
          <w:t>10 км</w:t>
        </w:r>
      </w:smartTag>
      <w:r w:rsidRPr="003356EA">
        <w:t xml:space="preserve">, </w:t>
      </w:r>
      <w:r w:rsidRPr="003356EA">
        <w:rPr>
          <w:lang w:val="en-US"/>
        </w:rPr>
        <w:t>VI</w:t>
      </w:r>
      <w:r w:rsidRPr="003356EA">
        <w:t xml:space="preserve"> ступени комплекса - </w:t>
      </w:r>
      <w:smartTag w:uri="urn:schemas-microsoft-com:office:smarttags" w:element="metricconverter">
        <w:smartTagPr>
          <w:attr w:name="ProductID" w:val="15 км"/>
        </w:smartTagPr>
        <w:r w:rsidRPr="003356EA">
          <w:t>15 км</w:t>
        </w:r>
      </w:smartTag>
      <w:r w:rsidRPr="003356EA">
        <w:t>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6.5. Плавание на 10, 15, 25, 50 м.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F0766A" w:rsidRPr="003356EA" w:rsidRDefault="00F0766A" w:rsidP="003356E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 xml:space="preserve">Испытание (тест) прекращается </w:t>
      </w:r>
      <w:proofErr w:type="gramStart"/>
      <w:r w:rsidRPr="003356E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356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0766A" w:rsidRPr="003356EA" w:rsidRDefault="00F0766A" w:rsidP="003356EA">
      <w:pPr>
        <w:pStyle w:val="a3"/>
        <w:tabs>
          <w:tab w:val="left" w:pos="1134"/>
        </w:tabs>
        <w:ind w:left="0" w:right="-1" w:firstLine="709"/>
        <w:jc w:val="both"/>
      </w:pPr>
      <w:r w:rsidRPr="003356EA">
        <w:t>1) ходьбе либо касании дна ногами;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>2) </w:t>
      </w:r>
      <w:proofErr w:type="gramStart"/>
      <w:r w:rsidRPr="003356EA">
        <w:t>использовании</w:t>
      </w:r>
      <w:proofErr w:type="gramEnd"/>
      <w:r w:rsidRPr="003356EA">
        <w:t xml:space="preserve"> для продвижения или сохранения плавучести разделителей дорожек или подручных средств.</w:t>
      </w:r>
    </w:p>
    <w:p w:rsidR="00F0766A" w:rsidRPr="003356EA" w:rsidRDefault="00F0766A" w:rsidP="003356EA">
      <w:pPr>
        <w:pStyle w:val="a3"/>
        <w:ind w:left="0" w:right="-1" w:firstLine="709"/>
        <w:jc w:val="both"/>
      </w:pPr>
    </w:p>
    <w:p w:rsidR="00F0766A" w:rsidRPr="003356EA" w:rsidRDefault="00F0766A" w:rsidP="003356E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7. Выносливость.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lastRenderedPageBreak/>
        <w:t>7.1. Бег 1; 1,5; 2; 3 км.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7.2. Смешанное передвижение на 1; 1,5; 2; 3; 4 км.</w:t>
      </w:r>
    </w:p>
    <w:p w:rsidR="00F0766A" w:rsidRPr="003356EA" w:rsidRDefault="00F0766A" w:rsidP="003356EA">
      <w:pPr>
        <w:pStyle w:val="a3"/>
        <w:ind w:left="0" w:right="-1" w:firstLine="709"/>
        <w:jc w:val="both"/>
      </w:pPr>
      <w:r w:rsidRPr="003356EA">
        <w:t xml:space="preserve">Смешанное передвижение состоит из бега, переходящего в ходьбу в любой последовательности. 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3356EA" w:rsidRDefault="00F0766A" w:rsidP="003356EA">
      <w:pPr>
        <w:pStyle w:val="a3"/>
      </w:pPr>
      <w:r w:rsidRPr="003356EA">
        <w:t>7.3. Скандинавская ходьба 2, 3, 4 км.</w:t>
      </w:r>
    </w:p>
    <w:p w:rsidR="00F0766A" w:rsidRPr="003356EA" w:rsidRDefault="00F0766A" w:rsidP="003356E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Дистанции для участников скандинавской ходьбы прокладываются на дорожках парков 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F0766A" w:rsidRPr="003356EA" w:rsidRDefault="00F0766A" w:rsidP="003356EA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EA">
        <w:rPr>
          <w:rFonts w:ascii="Times New Roman" w:hAnsi="Times New Roman" w:cs="Times New Roman"/>
          <w:sz w:val="24"/>
          <w:szCs w:val="24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Pr="003356EA" w:rsidRDefault="00F0766A" w:rsidP="003356EA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2069" w:rsidRPr="003356EA" w:rsidRDefault="006F2069" w:rsidP="0033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2069" w:rsidRPr="003356EA" w:rsidSect="0045482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E3E" w:rsidRDefault="00CD2E3E">
      <w:pPr>
        <w:spacing w:after="0" w:line="240" w:lineRule="auto"/>
      </w:pPr>
      <w:r>
        <w:separator/>
      </w:r>
    </w:p>
  </w:endnote>
  <w:endnote w:type="continuationSeparator" w:id="0">
    <w:p w:rsidR="00CD2E3E" w:rsidRDefault="00CD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E3E" w:rsidRDefault="00CD2E3E">
      <w:pPr>
        <w:spacing w:after="0" w:line="240" w:lineRule="auto"/>
      </w:pPr>
      <w:r>
        <w:separator/>
      </w:r>
    </w:p>
  </w:footnote>
  <w:footnote w:type="continuationSeparator" w:id="0">
    <w:p w:rsidR="00CD2E3E" w:rsidRDefault="00CD2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3356EA">
      <w:rPr>
        <w:rFonts w:ascii="Times New Roman" w:hAnsi="Times New Roman"/>
        <w:noProof/>
      </w:rPr>
      <w:t>2</w:t>
    </w:r>
    <w:r w:rsidRPr="00ED7500">
      <w:rPr>
        <w:rFonts w:ascii="Times New Roman" w:hAnsi="Times New Roman"/>
      </w:rPr>
      <w:fldChar w:fldCharType="end"/>
    </w:r>
  </w:p>
  <w:p w:rsidR="00135C79" w:rsidRDefault="00CD2E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A"/>
    <w:rsid w:val="003356EA"/>
    <w:rsid w:val="006F2069"/>
    <w:rsid w:val="00756542"/>
    <w:rsid w:val="00CD2E3E"/>
    <w:rsid w:val="00F0766A"/>
    <w:rsid w:val="00F5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Zilant</dc:creator>
  <cp:lastModifiedBy>16</cp:lastModifiedBy>
  <cp:revision>4</cp:revision>
  <cp:lastPrinted>2016-02-11T09:35:00Z</cp:lastPrinted>
  <dcterms:created xsi:type="dcterms:W3CDTF">2016-02-11T09:07:00Z</dcterms:created>
  <dcterms:modified xsi:type="dcterms:W3CDTF">2016-02-11T09:36:00Z</dcterms:modified>
</cp:coreProperties>
</file>